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382" w:rsidRPr="00A82382" w:rsidRDefault="00A82382" w:rsidP="00A823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A823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82382" w:rsidRPr="00A82382" w:rsidRDefault="00A82382" w:rsidP="00A82382">
      <w:pPr>
        <w:shd w:val="clear" w:color="auto" w:fill="FFFFFF"/>
        <w:spacing w:after="540" w:line="36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54A5"/>
          <w:sz w:val="27"/>
          <w:szCs w:val="27"/>
          <w:lang w:eastAsia="ru-RU"/>
        </w:rPr>
        <w:t>ОСВОБОЖДЕНИЕ ОТ УПЛАТЫ ПЕНЕЙ И ЗАПРЕТ НА ПРИОСТАНОВЛЕНИЕ КОММУНАЛЬНЫХ УСЛУГ</w:t>
      </w: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5855"/>
        <w:gridCol w:w="2181"/>
      </w:tblGrid>
      <w:tr w:rsidR="00A82382" w:rsidRPr="00A82382" w:rsidTr="00A823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 № 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F7941D"/>
                <w:sz w:val="24"/>
                <w:szCs w:val="24"/>
                <w:lang w:eastAsia="ru-RU"/>
              </w:rPr>
              <w:t> </w:t>
            </w:r>
            <w:r w:rsidRPr="00A82382">
              <w:rPr>
                <w:rFonts w:ascii="Times New Roman" w:eastAsia="Times New Roman" w:hAnsi="Times New Roman" w:cs="Times New Roman"/>
                <w:color w:val="F16522"/>
                <w:sz w:val="24"/>
                <w:szCs w:val="24"/>
                <w:lang w:eastAsia="ru-RU"/>
              </w:rPr>
              <w:t> Граждане, подлежащие освобождению от начисления пеней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F16522"/>
                <w:sz w:val="24"/>
                <w:szCs w:val="24"/>
                <w:lang w:eastAsia="ru-RU"/>
              </w:rPr>
              <w:t>Период освобождения от начисления пеней</w:t>
            </w:r>
          </w:p>
        </w:tc>
      </w:tr>
      <w:tr w:rsidR="00A82382" w:rsidRPr="00A82382" w:rsidTr="00A823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 РФ, призванные на военную службу по мобилизации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прохождения военной службы</w:t>
            </w:r>
          </w:p>
        </w:tc>
      </w:tr>
      <w:tr w:rsidR="00A82382" w:rsidRPr="00A82382" w:rsidTr="00A823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гражданам, проходящие военную службу в Вооруженных Силах РФ по контракту или в других воинских формированиях и органах, при условии их участия в СВО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их участия в СВО</w:t>
            </w:r>
          </w:p>
        </w:tc>
      </w:tr>
      <w:tr w:rsidR="00A82382" w:rsidRPr="00A82382" w:rsidTr="00A823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граждане, заключившие контракт о добровольном содействии в выполнении задач, возложенных на Вооруженные Силы РФ, в период мобилизации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действия указанного контракта</w:t>
            </w:r>
          </w:p>
        </w:tc>
      </w:tr>
      <w:tr w:rsidR="00A82382" w:rsidRPr="00A82382" w:rsidTr="00A823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гражданам, проходящим военную службу в пограничных органах федеральной службы безопасности и выполняющие задачи по отражению вооруженного вторжения на территорию РФ, выполняющие (выполнявшие) задачи в ходе вооруженной провокации на Государственной границе РФ и приграничных территориях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выполнения ими указанных задач</w:t>
            </w:r>
          </w:p>
        </w:tc>
      </w:tr>
      <w:tr w:rsidR="00A82382" w:rsidRPr="00A82382" w:rsidTr="00A823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проживающие с указанными выше гражданами, признанные членами семьи.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период, установленный для граждан-участников СВО</w:t>
            </w:r>
          </w:p>
        </w:tc>
      </w:tr>
    </w:tbl>
    <w:p w:rsidR="00A82382" w:rsidRPr="00A82382" w:rsidRDefault="00A82382" w:rsidP="00A823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82382">
        <w:rPr>
          <w:rFonts w:ascii="Arial" w:eastAsia="Times New Roman" w:hAnsi="Arial" w:cs="Arial"/>
          <w:color w:val="F16522"/>
          <w:sz w:val="27"/>
          <w:szCs w:val="27"/>
          <w:lang w:eastAsia="ru-RU"/>
        </w:rPr>
        <w:br/>
      </w:r>
      <w:r w:rsidRPr="00A82382">
        <w:rPr>
          <w:rFonts w:ascii="Arial" w:eastAsia="Times New Roman" w:hAnsi="Arial" w:cs="Arial"/>
          <w:color w:val="F16522"/>
          <w:sz w:val="27"/>
          <w:szCs w:val="27"/>
          <w:lang w:eastAsia="ru-RU"/>
        </w:rPr>
        <w:br/>
        <w:t>ПОРЯДОК ПОЛУЧЕНИЯ </w:t>
      </w:r>
      <w:r w:rsidRPr="00A82382">
        <w:rPr>
          <w:rFonts w:ascii="Arial" w:eastAsia="Times New Roman" w:hAnsi="Arial" w:cs="Arial"/>
          <w:color w:val="F16522"/>
          <w:sz w:val="27"/>
          <w:szCs w:val="27"/>
          <w:lang w:eastAsia="ru-RU"/>
        </w:rPr>
        <w:br/>
      </w:r>
    </w:p>
    <w:p w:rsidR="00A82382" w:rsidRPr="00A82382" w:rsidRDefault="00A82382" w:rsidP="00A82382">
      <w:pPr>
        <w:shd w:val="clear" w:color="auto" w:fill="FFFFFF"/>
        <w:spacing w:after="54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Для освобождения от начисления пеней гражданам нужно обратиться в адрес управляющих, </w:t>
      </w:r>
      <w:proofErr w:type="spellStart"/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ресурсоснабжающих</w:t>
      </w:r>
      <w:proofErr w:type="spellEnd"/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организаций и региональных операторов с письменным заявлением в двух экземплярах.</w:t>
      </w:r>
    </w:p>
    <w:p w:rsidR="00A82382" w:rsidRPr="00A82382" w:rsidRDefault="00A82382" w:rsidP="00A823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F16522"/>
          <w:sz w:val="27"/>
          <w:szCs w:val="27"/>
          <w:lang w:eastAsia="ru-RU"/>
        </w:rPr>
        <w:t>КАКИЕ ДОКУМЕНТЫ НУЖНЫ </w:t>
      </w:r>
      <w:r w:rsidRPr="00A82382">
        <w:rPr>
          <w:rFonts w:ascii="Arial" w:eastAsia="Times New Roman" w:hAnsi="Arial" w:cs="Arial"/>
          <w:color w:val="F16522"/>
          <w:sz w:val="27"/>
          <w:szCs w:val="27"/>
          <w:lang w:eastAsia="ru-RU"/>
        </w:rPr>
        <w:br/>
      </w:r>
    </w:p>
    <w:p w:rsidR="00A82382" w:rsidRPr="00A82382" w:rsidRDefault="00A82382" w:rsidP="00A82382">
      <w:pPr>
        <w:shd w:val="clear" w:color="auto" w:fill="FFFFFF"/>
        <w:spacing w:after="54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К заявлению необходимо приложить:</w:t>
      </w:r>
    </w:p>
    <w:p w:rsidR="00A82382" w:rsidRPr="00A82382" w:rsidRDefault="00A82382" w:rsidP="00A82382">
      <w:pPr>
        <w:numPr>
          <w:ilvl w:val="0"/>
          <w:numId w:val="2"/>
        </w:num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документа, удостоверяющего личность заявителя;</w:t>
      </w:r>
    </w:p>
    <w:p w:rsidR="00A82382" w:rsidRPr="00A82382" w:rsidRDefault="00A82382" w:rsidP="00A82382">
      <w:pPr>
        <w:numPr>
          <w:ilvl w:val="0"/>
          <w:numId w:val="2"/>
        </w:num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копию документов, подтверждающих статус члена семьи;</w:t>
      </w:r>
    </w:p>
    <w:p w:rsidR="00A82382" w:rsidRPr="00A82382" w:rsidRDefault="00A82382" w:rsidP="00A82382">
      <w:pPr>
        <w:numPr>
          <w:ilvl w:val="0"/>
          <w:numId w:val="2"/>
        </w:num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копию документа, подтверждающего полномочия представителя;</w:t>
      </w:r>
    </w:p>
    <w:p w:rsidR="00A82382" w:rsidRPr="00A82382" w:rsidRDefault="00A82382" w:rsidP="00A82382">
      <w:pPr>
        <w:numPr>
          <w:ilvl w:val="0"/>
          <w:numId w:val="2"/>
        </w:num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письменное согласие на обработку персональных данных.</w:t>
      </w:r>
    </w:p>
    <w:p w:rsidR="00A82382" w:rsidRPr="00A82382" w:rsidRDefault="00A82382" w:rsidP="00A82382">
      <w:pPr>
        <w:shd w:val="clear" w:color="auto" w:fill="FFFFFF"/>
        <w:spacing w:after="54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Граждане, которые подлежат освобождению от начисления пеней, или члены их семьи вправе приложить документы, подтверждающие участие граждан в специальной военной операции (выполнение ими задач).</w:t>
      </w:r>
    </w:p>
    <w:p w:rsidR="00A82382" w:rsidRPr="00A82382" w:rsidRDefault="00A82382" w:rsidP="00A82382">
      <w:pPr>
        <w:shd w:val="clear" w:color="auto" w:fill="FFFFFF"/>
        <w:spacing w:after="54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82382" w:rsidRPr="00A82382" w:rsidRDefault="00A82382" w:rsidP="00A82382">
      <w:pPr>
        <w:shd w:val="clear" w:color="auto" w:fill="FFFFFF"/>
        <w:spacing w:after="540" w:line="36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54A5"/>
          <w:sz w:val="27"/>
          <w:szCs w:val="27"/>
          <w:lang w:eastAsia="ru-RU"/>
        </w:rPr>
        <w:t>КОМПЕНСАЦИЯ РАСХОДОВ НА ОПЛАТУ ЖКУ</w:t>
      </w: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1350"/>
        <w:gridCol w:w="1527"/>
        <w:gridCol w:w="2932"/>
        <w:gridCol w:w="1814"/>
      </w:tblGrid>
      <w:tr w:rsidR="00A82382" w:rsidRPr="00A82382" w:rsidTr="00A823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54A5"/>
                <w:sz w:val="24"/>
                <w:szCs w:val="24"/>
                <w:lang w:eastAsia="ru-RU"/>
              </w:rPr>
              <w:t>Кому положено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F16522"/>
                <w:sz w:val="24"/>
                <w:szCs w:val="24"/>
                <w:lang w:eastAsia="ru-RU"/>
              </w:rPr>
              <w:t>Ветераны боевых действий</w:t>
            </w:r>
            <w:r w:rsidRPr="00A82382">
              <w:rPr>
                <w:rFonts w:ascii="Times New Roman" w:eastAsia="Times New Roman" w:hAnsi="Times New Roman" w:cs="Times New Roman"/>
                <w:color w:val="F7941D"/>
                <w:sz w:val="24"/>
                <w:szCs w:val="24"/>
                <w:lang w:eastAsia="ru-RU"/>
              </w:rPr>
              <w:t>, </w:t>
            </w: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которым относятся участники СВО      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F16522"/>
                <w:sz w:val="24"/>
                <w:szCs w:val="24"/>
                <w:lang w:eastAsia="ru-RU"/>
              </w:rPr>
              <w:t>Инвалиды войны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F16522"/>
                <w:sz w:val="24"/>
                <w:szCs w:val="24"/>
                <w:lang w:eastAsia="ru-RU"/>
              </w:rPr>
              <w:t>Члены семей погибших (умерших) ветеранов</w:t>
            </w: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боевых действий и инвалидов войны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F16522"/>
                <w:sz w:val="24"/>
                <w:szCs w:val="24"/>
                <w:lang w:eastAsia="ru-RU"/>
              </w:rPr>
              <w:t>Семья погибшего или пропавшего участника СВО</w:t>
            </w:r>
          </w:p>
        </w:tc>
      </w:tr>
      <w:tr w:rsidR="00A82382" w:rsidRPr="00A82382" w:rsidTr="00A823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54A5"/>
                <w:sz w:val="24"/>
                <w:szCs w:val="24"/>
                <w:lang w:eastAsia="ru-RU"/>
              </w:rPr>
              <w:t>Размер компенсации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F16522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F16522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F16522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F16522"/>
                <w:sz w:val="24"/>
                <w:szCs w:val="24"/>
                <w:lang w:eastAsia="ru-RU"/>
              </w:rPr>
              <w:t>60%</w:t>
            </w:r>
          </w:p>
        </w:tc>
      </w:tr>
      <w:tr w:rsidR="00A82382" w:rsidRPr="00A82382" w:rsidTr="00A823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color w:val="0054A5"/>
                <w:sz w:val="24"/>
                <w:szCs w:val="24"/>
                <w:lang w:eastAsia="ru-RU"/>
              </w:rPr>
              <w:t>Какие платежи компенсируются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плата за наем;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плата за содержание жилого помещения*;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взнос на капитальный ремонт.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плата за наем;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плата за содержание жилого помещения*;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взнос на капитальный ремонт;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плата за коммунальные услуги, рассчитанная исходя из объема потребляемых коммунальных услуг по показаниям приборов учета, но не более нормативов потребления.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плата за наем;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плата за содержание жилого*;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взнос на капитальный ремонт;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плата за ХВС, ГВС, э/э,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плата за коммунальные услуги, рассчитанной исходя из объема потребляемых коммунальных услуг по показаниям приборов учета, но не более нормативов потребления.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плата за пользование жилым помещением;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плата за содержания жилого помещения*;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взнос на капитальный ремонт общего имущества в многоквартирном доме;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плата за коммунальные услуги,</w:t>
            </w:r>
          </w:p>
        </w:tc>
      </w:tr>
    </w:tbl>
    <w:p w:rsidR="00A82382" w:rsidRPr="00A82382" w:rsidRDefault="00A82382" w:rsidP="00A82382">
      <w:pPr>
        <w:shd w:val="clear" w:color="auto" w:fill="FFFFFF"/>
        <w:spacing w:after="54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* - плата за содержание жилого помещения включает в себя плату за услуги, работы по управлению многоквартирным домом, за содержание и текущий ремонт общего имущества в многоквартирном доме.</w:t>
      </w:r>
    </w:p>
    <w:p w:rsidR="00A82382" w:rsidRPr="00A82382" w:rsidRDefault="00A82382" w:rsidP="00A82382">
      <w:pPr>
        <w:shd w:val="clear" w:color="auto" w:fill="FFFFFF"/>
        <w:spacing w:after="54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F16522"/>
          <w:sz w:val="27"/>
          <w:szCs w:val="27"/>
          <w:lang w:eastAsia="ru-RU"/>
        </w:rPr>
        <w:t>ПОРЯДОК ПОЛУЧЕНИЯ </w:t>
      </w:r>
      <w:r w:rsidRPr="00A82382">
        <w:rPr>
          <w:rFonts w:ascii="Arial" w:eastAsia="Times New Roman" w:hAnsi="Arial" w:cs="Arial"/>
          <w:color w:val="F16522"/>
          <w:sz w:val="27"/>
          <w:szCs w:val="27"/>
          <w:lang w:eastAsia="ru-RU"/>
        </w:rPr>
        <w:br/>
      </w: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получения субсидий-льгот гражданам необходимо обратиться в отделение ГКУ «Республиканский центр материальной помощи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 (РЦМП)</w:t>
      </w: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82382" w:rsidRPr="00A82382" w:rsidRDefault="00A82382" w:rsidP="00A823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F16522"/>
          <w:sz w:val="27"/>
          <w:szCs w:val="27"/>
          <w:lang w:eastAsia="ru-RU"/>
        </w:rPr>
        <w:t>КАКИЕ ДОКУМЕНТЫ НУЖНЫ</w:t>
      </w:r>
      <w:r w:rsidRPr="00A82382">
        <w:rPr>
          <w:rFonts w:ascii="Arial" w:eastAsia="Times New Roman" w:hAnsi="Arial" w:cs="Arial"/>
          <w:color w:val="F16522"/>
          <w:sz w:val="27"/>
          <w:szCs w:val="27"/>
          <w:lang w:eastAsia="ru-RU"/>
        </w:rPr>
        <w:br/>
      </w:r>
    </w:p>
    <w:p w:rsidR="00A82382" w:rsidRPr="00A82382" w:rsidRDefault="00A82382" w:rsidP="00A82382">
      <w:pPr>
        <w:shd w:val="clear" w:color="auto" w:fill="FFFFFF"/>
        <w:spacing w:after="54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Для получения субсидий-льгот граждане представляют:</w:t>
      </w:r>
    </w:p>
    <w:p w:rsidR="00A82382" w:rsidRPr="00A82382" w:rsidRDefault="00A82382" w:rsidP="00A82382">
      <w:pPr>
        <w:shd w:val="clear" w:color="auto" w:fill="FFFFFF"/>
        <w:spacing w:after="54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 месту постоянного жительства:</w:t>
      </w:r>
    </w:p>
    <w:p w:rsidR="00A82382" w:rsidRPr="00A82382" w:rsidRDefault="00A82382" w:rsidP="00A82382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заявление о предоставлении субсидии-льготы;</w:t>
      </w:r>
    </w:p>
    <w:p w:rsidR="00A82382" w:rsidRPr="00A82382" w:rsidRDefault="00A82382" w:rsidP="00A82382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копии документов, подтверждающих полномочия представителей.</w:t>
      </w:r>
    </w:p>
    <w:p w:rsidR="00A82382" w:rsidRPr="00A82382" w:rsidRDefault="00A82382" w:rsidP="00A82382">
      <w:pPr>
        <w:shd w:val="clear" w:color="auto" w:fill="FFFFFF"/>
        <w:spacing w:after="54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при обращении с заявлением:</w:t>
      </w:r>
    </w:p>
    <w:p w:rsidR="00A82382" w:rsidRPr="00A82382" w:rsidRDefault="00A82382" w:rsidP="00A82382">
      <w:pPr>
        <w:numPr>
          <w:ilvl w:val="0"/>
          <w:numId w:val="4"/>
        </w:num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документ, удостоверяющий личность,</w:t>
      </w:r>
    </w:p>
    <w:p w:rsidR="00A82382" w:rsidRPr="00A82382" w:rsidRDefault="00A82382" w:rsidP="00A82382">
      <w:pPr>
        <w:numPr>
          <w:ilvl w:val="0"/>
          <w:numId w:val="4"/>
        </w:num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реквизиты лицевого счета, открытого в банке или ином кредитном учреждении,</w:t>
      </w:r>
    </w:p>
    <w:p w:rsidR="00A82382" w:rsidRPr="00A82382" w:rsidRDefault="00A82382" w:rsidP="00A82382">
      <w:pPr>
        <w:numPr>
          <w:ilvl w:val="0"/>
          <w:numId w:val="4"/>
        </w:num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документ, подтверждающий право гражданина на субсидии-льготы.</w:t>
      </w:r>
    </w:p>
    <w:p w:rsidR="00A82382" w:rsidRPr="00A82382" w:rsidRDefault="00A82382" w:rsidP="00A823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Решения о предоставлении субсидий-льгот принимаются отделениями РЦМП </w:t>
      </w:r>
      <w:r w:rsidRPr="00A82382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в пятидневный срок</w:t>
      </w: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со дня поступления документов.</w:t>
      </w: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Субсидии-льготы предоставляются заявителям путем перечисления на имеющиеся или открываемые в банке банковские счета или нарочной доставки заявителю по месту жительства через организацию почтовой связи либо иным способом, указанным в заявлении о предоставлении субсидии-льготы.</w:t>
      </w: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82382">
        <w:rPr>
          <w:rFonts w:ascii="Arial" w:eastAsia="Times New Roman" w:hAnsi="Arial" w:cs="Arial"/>
          <w:color w:val="F16522"/>
          <w:sz w:val="27"/>
          <w:szCs w:val="27"/>
          <w:lang w:eastAsia="ru-RU"/>
        </w:rPr>
        <w:t>ПОРЯДОК ПОЛУЧЕНИЯ КОМПЕНСАЦИИ В РАЗМЕРЕ 60% </w:t>
      </w:r>
      <w:r w:rsidRPr="00A82382">
        <w:rPr>
          <w:rFonts w:ascii="Arial" w:eastAsia="Times New Roman" w:hAnsi="Arial" w:cs="Arial"/>
          <w:color w:val="F16522"/>
          <w:sz w:val="27"/>
          <w:szCs w:val="27"/>
          <w:lang w:eastAsia="ru-RU"/>
        </w:rPr>
        <w:br/>
      </w:r>
      <w:r w:rsidRPr="00A82382">
        <w:rPr>
          <w:rFonts w:ascii="Arial" w:eastAsia="Times New Roman" w:hAnsi="Arial" w:cs="Arial"/>
          <w:color w:val="F16522"/>
          <w:sz w:val="27"/>
          <w:szCs w:val="27"/>
          <w:lang w:eastAsia="ru-RU"/>
        </w:rPr>
        <w:br/>
      </w: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Компенсационные выплаты членам семей погибших (умерших) военнослужащих, у которых право на компенсационные выплаты впервые возникло после 1 января 2022 года, а членам семей погибших (умерших) добровольцев, у которых право на компенсационные выплаты впервые возникло после 24 февраля 2022 года, назначаются и выплачиваются территориальными органами Фонда пенсионного и социального страхования Российской Федерации.</w:t>
      </w:r>
    </w:p>
    <w:p w:rsidR="00A82382" w:rsidRPr="00A82382" w:rsidRDefault="00A82382" w:rsidP="00A82382">
      <w:pPr>
        <w:numPr>
          <w:ilvl w:val="0"/>
          <w:numId w:val="5"/>
        </w:numPr>
        <w:pBdr>
          <w:top w:val="single" w:sz="12" w:space="0" w:color="EEEEEE"/>
          <w:left w:val="single" w:sz="12" w:space="0" w:color="EEEEEE"/>
          <w:bottom w:val="single" w:sz="12" w:space="0" w:color="EEEEEE"/>
          <w:right w:val="single" w:sz="12" w:space="0" w:color="EEEEEE"/>
        </w:pBd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Ветераны боевых действий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A82382" w:rsidRPr="00A82382" w:rsidTr="00A823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военнослужащие, в том числе, уволенные в запас (отставку), военнообязанные, призванные на военные сборы, … направленные в другие государства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государствах, а также принимавшие участие в боевых действиях на территории Российской Федерации; 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военнослужащие органов федеральной службы безопасности,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СВО на территориях Украины, Донецкой Народной Республики и Луганской Народной Республики с 24 февраля 2022 года; 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лица, поступившие в созданные по решению органов государственной власти добровольческие формирования, содействующие выполнению задач, возложенных на Вооруженные Силы России (войска национальной гвардии), в ходе СВО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 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 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СВО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лица, направлявшиеся для обеспечения выполнения задач в ходе СВО на территориях Украины, Донецкой Народной Республики и Луганской Народной Республики с 24 февраля 2022 года, отработавшие установленный при направлении срок либо откомандированные досрочно по уважительным причинам.</w:t>
            </w:r>
          </w:p>
        </w:tc>
      </w:tr>
    </w:tbl>
    <w:p w:rsidR="00A82382" w:rsidRPr="00A82382" w:rsidRDefault="00A82382" w:rsidP="00A82382">
      <w:pPr>
        <w:numPr>
          <w:ilvl w:val="0"/>
          <w:numId w:val="6"/>
        </w:numPr>
        <w:pBdr>
          <w:top w:val="single" w:sz="12" w:space="0" w:color="EEEEEE"/>
          <w:left w:val="single" w:sz="12" w:space="0" w:color="EEEEEE"/>
          <w:bottom w:val="single" w:sz="12" w:space="0" w:color="EEEEEE"/>
          <w:right w:val="single" w:sz="12" w:space="0" w:color="EEEEEE"/>
        </w:pBd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Инвалиды войны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A82382" w:rsidRPr="00A82382" w:rsidTr="00A823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военнослужащие, ставшие инвалидами вследствие ранения, контузии, увечья или заболевания, полученных при защите Отечества или исполнении обязанностей;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2.военнослужащие органов федеральной службы безопасности, ставшие инвалидами вследствие ранения, контузии, увечья или заболевания, полученных при выполнении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СВО на территориях Украины, Донецкой Народной Республики и Луганской Народной Республики с 24 февраля 2022 года;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РФ и органов государственной безопасности, прокуроры и следователи органов прокуратуры РФ, сотрудники Следственного комитета Российской Федерации, ставшие инвалидами вследствие ранения, контузии, увечья или заболевания, полученных при исполнении служебных обязанностей в районах боевых действий;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4.лица, поступившие в созданные по решению органов государственной власти РФ добровольческие формирования (войска национальной гвардии Российской Федерации), в ходе СВО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и ставшие инвалидами вследствие ранения, контузии, увечья или заболевания, полученных в связи с исполнением обязанностей;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ставшие инвалидами вследствие ранения, контузии, увечья или заболевания, полученных в связи с участием в указанных боевых действиях;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СВО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ставшие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задач.</w:t>
            </w:r>
          </w:p>
        </w:tc>
      </w:tr>
    </w:tbl>
    <w:p w:rsidR="00A82382" w:rsidRPr="00A82382" w:rsidRDefault="00A82382" w:rsidP="00A82382">
      <w:pPr>
        <w:numPr>
          <w:ilvl w:val="0"/>
          <w:numId w:val="7"/>
        </w:numPr>
        <w:pBdr>
          <w:top w:val="single" w:sz="12" w:space="0" w:color="EEEEEE"/>
          <w:left w:val="single" w:sz="12" w:space="0" w:color="EEEEEE"/>
          <w:bottom w:val="single" w:sz="12" w:space="0" w:color="EEEEEE"/>
          <w:right w:val="single" w:sz="12" w:space="0" w:color="EEEEEE"/>
        </w:pBd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Члены семей погибших ветеранов и инвалидов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A82382" w:rsidRPr="00A82382" w:rsidTr="00A823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членам семей погибших относятся нетрудоспособные члены семьи погибшего (умершего), состоявшие на его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Федерации.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 от состояния трудоспособности, нахождения на иждивении, получения пенсии или заработной платы меры социальной поддержки предоставляются:</w:t>
            </w:r>
          </w:p>
          <w:p w:rsidR="00A82382" w:rsidRPr="00A82382" w:rsidRDefault="00A82382" w:rsidP="00A82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−родителям погибшего (умершего) инвалида войны и ветерана боевых действий;</w:t>
            </w:r>
          </w:p>
          <w:p w:rsidR="00A82382" w:rsidRPr="00A82382" w:rsidRDefault="00A82382" w:rsidP="00A82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−супруге (супругу) погибшего (умершего) инвалида войны, не вступившей (не вступившему) в повторный брак</w:t>
            </w:r>
          </w:p>
          <w:p w:rsidR="00A82382" w:rsidRPr="00A82382" w:rsidRDefault="00A82382" w:rsidP="00A82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−супруге (супругу) погибшего (умершего) ветерана боевых действий, не вступившей (не вступившему) в повторный брак.</w:t>
            </w:r>
          </w:p>
        </w:tc>
      </w:tr>
    </w:tbl>
    <w:p w:rsidR="00A82382" w:rsidRPr="00A82382" w:rsidRDefault="00A82382" w:rsidP="00A82382">
      <w:pPr>
        <w:numPr>
          <w:ilvl w:val="0"/>
          <w:numId w:val="8"/>
        </w:numPr>
        <w:pBdr>
          <w:top w:val="single" w:sz="12" w:space="0" w:color="EEEEEE"/>
          <w:left w:val="single" w:sz="12" w:space="0" w:color="EEEEEE"/>
          <w:bottom w:val="single" w:sz="12" w:space="0" w:color="EEEEEE"/>
          <w:right w:val="single" w:sz="12" w:space="0" w:color="EEEEEE"/>
        </w:pBd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38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Семья погибшего или пропавшего участника СВО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A82382" w:rsidRPr="00A82382" w:rsidTr="00A823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члены семей военнослужащих, погибших (умерших) в период прохождения военной службы, в том числе при прохождении военной службы по призыву;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2.члены семей граждан,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службы которых составляет 20 лет и более;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3.члены семей сотрудников федеральных органов налоговой полиции, погибших (умерших) вследствие ранения, контузии, увечья или заболевания, связанных с исполнением служебных обязанностей;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4.члены семей сотрудников органов внутренних дел Российской Федерации, погибших (умерших)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внутренних дел;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5.члены семей сотрудников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погибших (умерших)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6.члены семей лиц, проходивших службу в войсках национальной гвардии Российской Федерации и имевших специальные звания полиции, погибших (умерших)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войсках национальной гвардии Российской Федерации;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7.члены семей погибших (умерших) добровольцев.</w:t>
            </w:r>
          </w:p>
          <w:p w:rsidR="00A82382" w:rsidRPr="00A82382" w:rsidRDefault="00A82382" w:rsidP="00A823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3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 членам семей погибших (умерших) военнослужащих, добровольцев относятся: вдовы (вдовцы), за исключением вступивших в новый брак; несовершеннолетние дети; дети старше 18 лет, ставшие инвалидами до достижения возраста 18 лет; дети в возрасте до 23 лет, обучающиеся в организациях, осуществляющих образовательную деятельность, по очной форме; граждане, находившиеся на иждивении погибшего (умершего) военнослужащего, добровольца.</w:t>
            </w:r>
          </w:p>
        </w:tc>
      </w:tr>
    </w:tbl>
    <w:p w:rsidR="00742306" w:rsidRDefault="00742306"/>
    <w:sectPr w:rsidR="00742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2989"/>
    <w:multiLevelType w:val="multilevel"/>
    <w:tmpl w:val="74F6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15FD5"/>
    <w:multiLevelType w:val="multilevel"/>
    <w:tmpl w:val="5A9C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43869"/>
    <w:multiLevelType w:val="multilevel"/>
    <w:tmpl w:val="9152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97940"/>
    <w:multiLevelType w:val="multilevel"/>
    <w:tmpl w:val="A4BA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35A3E"/>
    <w:multiLevelType w:val="multilevel"/>
    <w:tmpl w:val="8E5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47F61"/>
    <w:multiLevelType w:val="multilevel"/>
    <w:tmpl w:val="0DC8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810251"/>
    <w:multiLevelType w:val="multilevel"/>
    <w:tmpl w:val="24B2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E722F"/>
    <w:multiLevelType w:val="multilevel"/>
    <w:tmpl w:val="70EE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82"/>
    <w:rsid w:val="00070889"/>
    <w:rsid w:val="00742306"/>
    <w:rsid w:val="00A8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20A31-3303-4ED3-AC46-FB3C8535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1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Зайнуллин Флен Замильевич</dc:creator>
  <cp:keywords/>
  <dc:description/>
  <cp:lastModifiedBy>USER</cp:lastModifiedBy>
  <cp:revision>2</cp:revision>
  <dcterms:created xsi:type="dcterms:W3CDTF">2025-03-25T14:07:00Z</dcterms:created>
  <dcterms:modified xsi:type="dcterms:W3CDTF">2025-03-25T14:07:00Z</dcterms:modified>
</cp:coreProperties>
</file>